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5D58B" w14:textId="77777777" w:rsidR="004225B6" w:rsidRDefault="004225B6" w:rsidP="004225B6">
      <w:pPr>
        <w:pStyle w:val="Title"/>
        <w:rPr>
          <w:rFonts w:ascii="Calibri" w:hAnsi="Calibri"/>
          <w:color w:val="1F497D"/>
          <w:sz w:val="20"/>
        </w:rPr>
      </w:pPr>
      <w:bookmarkStart w:id="0" w:name="_Hlk505225138"/>
      <w:r>
        <w:rPr>
          <w:rFonts w:ascii="Calibri" w:hAnsi="Calibri"/>
          <w:color w:val="1F497D"/>
          <w:sz w:val="20"/>
        </w:rPr>
        <w:t>NATIONAL FEDERATION OF STATE</w:t>
      </w:r>
    </w:p>
    <w:p w14:paraId="454E32ED" w14:textId="77777777" w:rsidR="004225B6" w:rsidRDefault="004225B6" w:rsidP="004225B6">
      <w:pPr>
        <w:pStyle w:val="Title"/>
        <w:spacing w:before="120"/>
        <w:rPr>
          <w:rFonts w:ascii="Calibri" w:hAnsi="Calibri"/>
          <w:color w:val="1F497D"/>
          <w:sz w:val="20"/>
        </w:rPr>
      </w:pPr>
      <w:r>
        <w:rPr>
          <w:rFonts w:ascii="Calibri" w:hAnsi="Calibri"/>
          <w:color w:val="1F497D"/>
          <w:sz w:val="20"/>
        </w:rPr>
        <w:t xml:space="preserve"> HIGH SCHOOL ASSOCIATIONS</w:t>
      </w:r>
    </w:p>
    <w:p w14:paraId="64048AA2" w14:textId="77777777" w:rsidR="004225B6" w:rsidRDefault="004225B6" w:rsidP="004225B6">
      <w:pPr>
        <w:pStyle w:val="Header"/>
        <w:rPr>
          <w:rFonts w:ascii="Calibri" w:hAnsi="Calibri"/>
        </w:rPr>
      </w:pPr>
    </w:p>
    <w:p w14:paraId="1D474F35" w14:textId="468F3E46" w:rsidR="004225B6" w:rsidRDefault="004225B6" w:rsidP="004225B6">
      <w:pPr>
        <w:pStyle w:val="Header"/>
        <w:jc w:val="center"/>
        <w:rPr>
          <w:rFonts w:ascii="Calibri" w:hAnsi="Calibri"/>
        </w:rPr>
      </w:pPr>
      <w:r>
        <w:rPr>
          <w:noProof/>
        </w:rPr>
        <w:drawing>
          <wp:inline distT="0" distB="0" distL="0" distR="0" wp14:anchorId="4F64E86F" wp14:editId="06820F3D">
            <wp:extent cx="1228725" cy="1104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104900"/>
                    </a:xfrm>
                    <a:prstGeom prst="rect">
                      <a:avLst/>
                    </a:prstGeom>
                    <a:noFill/>
                    <a:ln>
                      <a:noFill/>
                    </a:ln>
                  </pic:spPr>
                </pic:pic>
              </a:graphicData>
            </a:graphic>
          </wp:inline>
        </w:drawing>
      </w:r>
    </w:p>
    <w:p w14:paraId="53B65C60" w14:textId="77777777" w:rsidR="004225B6" w:rsidRDefault="004225B6" w:rsidP="004225B6">
      <w:pPr>
        <w:pStyle w:val="Header"/>
        <w:rPr>
          <w:rFonts w:ascii="Calibri" w:hAnsi="Calibri"/>
        </w:rPr>
      </w:pPr>
    </w:p>
    <w:p w14:paraId="1602AA97" w14:textId="77777777" w:rsidR="004225B6" w:rsidRDefault="004225B6" w:rsidP="004225B6">
      <w:pPr>
        <w:pStyle w:val="Header"/>
        <w:jc w:val="center"/>
        <w:rPr>
          <w:rFonts w:ascii="Calibri" w:hAnsi="Calibri"/>
          <w:b/>
          <w:color w:val="1F497D"/>
          <w:sz w:val="40"/>
          <w:szCs w:val="40"/>
        </w:rPr>
      </w:pPr>
      <w:r>
        <w:rPr>
          <w:rFonts w:ascii="Calibri" w:hAnsi="Calibri"/>
          <w:b/>
          <w:color w:val="1F497D"/>
          <w:sz w:val="40"/>
          <w:szCs w:val="40"/>
        </w:rPr>
        <w:t>NEWS RELEASE</w:t>
      </w:r>
    </w:p>
    <w:p w14:paraId="7F5722EA" w14:textId="77777777" w:rsidR="004225B6" w:rsidRDefault="004225B6" w:rsidP="004225B6">
      <w:pPr>
        <w:pStyle w:val="Header"/>
        <w:jc w:val="center"/>
        <w:rPr>
          <w:rFonts w:ascii="Calibri" w:hAnsi="Calibri"/>
          <w:b/>
          <w:color w:val="1F497D"/>
          <w:sz w:val="40"/>
          <w:szCs w:val="40"/>
        </w:rPr>
      </w:pPr>
    </w:p>
    <w:p w14:paraId="55209214" w14:textId="6B24C7A5" w:rsidR="0050012C" w:rsidRDefault="00454BE6" w:rsidP="0050012C">
      <w:pPr>
        <w:shd w:val="clear" w:color="auto" w:fill="FFFFFF"/>
        <w:tabs>
          <w:tab w:val="right" w:pos="10170"/>
        </w:tabs>
        <w:spacing w:after="0"/>
        <w:ind w:right="-43"/>
        <w:jc w:val="center"/>
        <w:rPr>
          <w:rFonts w:cs="Arial"/>
          <w:b/>
          <w:color w:val="C00000"/>
          <w:sz w:val="36"/>
          <w:szCs w:val="36"/>
        </w:rPr>
      </w:pPr>
      <w:r>
        <w:rPr>
          <w:rFonts w:cs="Arial"/>
          <w:b/>
          <w:color w:val="C00000"/>
          <w:sz w:val="36"/>
          <w:szCs w:val="36"/>
        </w:rPr>
        <w:t>Criteria for Completing Penalty Corner Among</w:t>
      </w:r>
      <w:r w:rsidR="00C016EA">
        <w:rPr>
          <w:rFonts w:cs="Arial"/>
          <w:b/>
          <w:color w:val="C00000"/>
          <w:sz w:val="36"/>
          <w:szCs w:val="36"/>
        </w:rPr>
        <w:t xml:space="preserve"> </w:t>
      </w:r>
      <w:r>
        <w:rPr>
          <w:rFonts w:cs="Arial"/>
          <w:b/>
          <w:color w:val="C00000"/>
          <w:sz w:val="36"/>
          <w:szCs w:val="36"/>
        </w:rPr>
        <w:br/>
      </w:r>
      <w:r w:rsidR="00C016EA">
        <w:rPr>
          <w:rFonts w:cs="Arial"/>
          <w:b/>
          <w:color w:val="C00000"/>
          <w:sz w:val="36"/>
          <w:szCs w:val="36"/>
        </w:rPr>
        <w:t xml:space="preserve">2019 High School Field Hockey </w:t>
      </w:r>
      <w:r>
        <w:rPr>
          <w:rFonts w:cs="Arial"/>
          <w:b/>
          <w:color w:val="C00000"/>
          <w:sz w:val="36"/>
          <w:szCs w:val="36"/>
        </w:rPr>
        <w:t>Rules Changes</w:t>
      </w:r>
    </w:p>
    <w:p w14:paraId="1DD4ECE9" w14:textId="03AF7031" w:rsidR="002A4E0E" w:rsidRPr="00BA1D81" w:rsidRDefault="0050012C" w:rsidP="00BA1D81">
      <w:pPr>
        <w:spacing w:before="240" w:after="360"/>
        <w:ind w:right="-432"/>
        <w:rPr>
          <w:sz w:val="28"/>
        </w:rPr>
      </w:pPr>
      <w:r w:rsidRPr="00DA4385">
        <w:rPr>
          <w:b/>
          <w:sz w:val="32"/>
        </w:rPr>
        <w:t>FOR IMMEDIATE RELEASE</w:t>
      </w:r>
      <w:r w:rsidRPr="00DA4385">
        <w:rPr>
          <w:sz w:val="28"/>
        </w:rPr>
        <w:tab/>
      </w:r>
      <w:r>
        <w:rPr>
          <w:sz w:val="28"/>
        </w:rPr>
        <w:tab/>
      </w:r>
      <w:r>
        <w:rPr>
          <w:sz w:val="28"/>
        </w:rPr>
        <w:tab/>
      </w:r>
      <w:r>
        <w:rPr>
          <w:sz w:val="28"/>
        </w:rPr>
        <w:tab/>
      </w:r>
      <w:r>
        <w:rPr>
          <w:sz w:val="28"/>
        </w:rPr>
        <w:tab/>
        <w:t xml:space="preserve">     </w:t>
      </w:r>
      <w:r w:rsidRPr="00DA4385">
        <w:rPr>
          <w:sz w:val="28"/>
        </w:rPr>
        <w:t xml:space="preserve">Contact: </w:t>
      </w:r>
      <w:r w:rsidR="00AB16B6">
        <w:rPr>
          <w:sz w:val="28"/>
        </w:rPr>
        <w:t>Julie Cochran</w:t>
      </w:r>
    </w:p>
    <w:p w14:paraId="4BEA3A46" w14:textId="7CD54145" w:rsidR="008210DC" w:rsidRDefault="0050012C" w:rsidP="00BE2AB6">
      <w:pPr>
        <w:spacing w:after="0" w:line="360" w:lineRule="auto"/>
        <w:ind w:firstLine="720"/>
        <w:rPr>
          <w:sz w:val="24"/>
          <w:szCs w:val="24"/>
        </w:rPr>
      </w:pPr>
      <w:r w:rsidRPr="00104756">
        <w:rPr>
          <w:sz w:val="24"/>
          <w:szCs w:val="24"/>
        </w:rPr>
        <w:t>INDIANAPOLIS, IN (</w:t>
      </w:r>
      <w:r w:rsidRPr="00104756">
        <w:rPr>
          <w:sz w:val="24"/>
          <w:szCs w:val="24"/>
        </w:rPr>
        <w:fldChar w:fldCharType="begin"/>
      </w:r>
      <w:r w:rsidRPr="00104756">
        <w:rPr>
          <w:sz w:val="24"/>
          <w:szCs w:val="24"/>
        </w:rPr>
        <w:instrText xml:space="preserve"> DATE \@ "MMMM d, yyyy" </w:instrText>
      </w:r>
      <w:r w:rsidRPr="00104756">
        <w:rPr>
          <w:sz w:val="24"/>
          <w:szCs w:val="24"/>
        </w:rPr>
        <w:fldChar w:fldCharType="separate"/>
      </w:r>
      <w:r w:rsidR="00316455">
        <w:rPr>
          <w:noProof/>
          <w:sz w:val="24"/>
          <w:szCs w:val="24"/>
        </w:rPr>
        <w:t>January 31, 2019</w:t>
      </w:r>
      <w:r w:rsidRPr="00104756">
        <w:rPr>
          <w:sz w:val="24"/>
          <w:szCs w:val="24"/>
        </w:rPr>
        <w:fldChar w:fldCharType="end"/>
      </w:r>
      <w:r w:rsidRPr="00104756">
        <w:rPr>
          <w:sz w:val="24"/>
          <w:szCs w:val="24"/>
        </w:rPr>
        <w:t xml:space="preserve">) — </w:t>
      </w:r>
      <w:r w:rsidR="00454BE6">
        <w:rPr>
          <w:sz w:val="24"/>
          <w:szCs w:val="24"/>
        </w:rPr>
        <w:t>Rules regarding the completion of a penalty corner were among the changes</w:t>
      </w:r>
      <w:r w:rsidR="0053641C">
        <w:rPr>
          <w:sz w:val="24"/>
          <w:szCs w:val="24"/>
        </w:rPr>
        <w:t xml:space="preserve"> for the 2019 high school field hockey season.</w:t>
      </w:r>
    </w:p>
    <w:p w14:paraId="0F7280AD" w14:textId="66B98D0B" w:rsidR="007F1C62" w:rsidRDefault="00454BE6" w:rsidP="007F1C62">
      <w:pPr>
        <w:spacing w:after="0" w:line="360" w:lineRule="auto"/>
        <w:ind w:firstLine="720"/>
        <w:rPr>
          <w:sz w:val="24"/>
          <w:szCs w:val="24"/>
        </w:rPr>
      </w:pPr>
      <w:r>
        <w:rPr>
          <w:sz w:val="24"/>
          <w:szCs w:val="24"/>
        </w:rPr>
        <w:t>All</w:t>
      </w:r>
      <w:r w:rsidR="0053641C">
        <w:rPr>
          <w:sz w:val="24"/>
          <w:szCs w:val="24"/>
        </w:rPr>
        <w:t xml:space="preserve"> rules changes </w:t>
      </w:r>
      <w:r w:rsidR="00AD1813">
        <w:rPr>
          <w:sz w:val="24"/>
          <w:szCs w:val="24"/>
        </w:rPr>
        <w:t xml:space="preserve">were recommended by the National Federation of State High School Associations (NFHS) Field Hockey Rules Committee at its January </w:t>
      </w:r>
      <w:r w:rsidR="0053641C">
        <w:rPr>
          <w:sz w:val="24"/>
          <w:szCs w:val="24"/>
        </w:rPr>
        <w:t>7</w:t>
      </w:r>
      <w:r w:rsidR="00AD1813">
        <w:rPr>
          <w:sz w:val="24"/>
          <w:szCs w:val="24"/>
        </w:rPr>
        <w:t>-</w:t>
      </w:r>
      <w:r w:rsidR="0053641C">
        <w:rPr>
          <w:sz w:val="24"/>
          <w:szCs w:val="24"/>
        </w:rPr>
        <w:t>9</w:t>
      </w:r>
      <w:r w:rsidR="00AD1813">
        <w:rPr>
          <w:sz w:val="24"/>
          <w:szCs w:val="24"/>
        </w:rPr>
        <w:t xml:space="preserve"> meeting in Indianapolis</w:t>
      </w:r>
      <w:r>
        <w:rPr>
          <w:sz w:val="24"/>
          <w:szCs w:val="24"/>
        </w:rPr>
        <w:t>, and</w:t>
      </w:r>
      <w:r w:rsidR="00AD1813">
        <w:rPr>
          <w:sz w:val="24"/>
          <w:szCs w:val="24"/>
        </w:rPr>
        <w:t xml:space="preserve"> subsequently approved by the NFHS Board of Directors.</w:t>
      </w:r>
    </w:p>
    <w:p w14:paraId="5CF1A5B4" w14:textId="6F80C97C" w:rsidR="007F1C62" w:rsidRDefault="007F1C62" w:rsidP="007F1C62">
      <w:pPr>
        <w:spacing w:after="0" w:line="360" w:lineRule="auto"/>
        <w:ind w:firstLine="720"/>
        <w:rPr>
          <w:sz w:val="24"/>
          <w:szCs w:val="24"/>
        </w:rPr>
      </w:pPr>
      <w:r w:rsidRPr="007F1C62">
        <w:rPr>
          <w:sz w:val="24"/>
          <w:szCs w:val="24"/>
        </w:rPr>
        <w:t xml:space="preserve">“The Field Hockey </w:t>
      </w:r>
      <w:r>
        <w:rPr>
          <w:sz w:val="24"/>
          <w:szCs w:val="24"/>
        </w:rPr>
        <w:t>R</w:t>
      </w:r>
      <w:r w:rsidRPr="007F1C62">
        <w:rPr>
          <w:sz w:val="24"/>
          <w:szCs w:val="24"/>
        </w:rPr>
        <w:t xml:space="preserve">ules </w:t>
      </w:r>
      <w:r>
        <w:rPr>
          <w:sz w:val="24"/>
          <w:szCs w:val="24"/>
        </w:rPr>
        <w:t>C</w:t>
      </w:r>
      <w:r w:rsidRPr="007F1C62">
        <w:rPr>
          <w:sz w:val="24"/>
          <w:szCs w:val="24"/>
        </w:rPr>
        <w:t>ommittee continues to examine current trends of the game and work on overall consistency in the rules book,” said Julie Cochran, NFHS director of sports and liaison to the NFHS Field Hockey Rules Committee.</w:t>
      </w:r>
      <w:r w:rsidR="00651412">
        <w:rPr>
          <w:sz w:val="24"/>
          <w:szCs w:val="24"/>
        </w:rPr>
        <w:t xml:space="preserve"> “While the sport continues to prosper, there are areas such as eye protection where the committee feels it</w:t>
      </w:r>
      <w:r w:rsidR="00316455">
        <w:rPr>
          <w:sz w:val="24"/>
          <w:szCs w:val="24"/>
        </w:rPr>
        <w:t xml:space="preserve"> i</w:t>
      </w:r>
      <w:bookmarkStart w:id="1" w:name="_GoBack"/>
      <w:bookmarkEnd w:id="1"/>
      <w:r w:rsidR="00651412">
        <w:rPr>
          <w:sz w:val="24"/>
          <w:szCs w:val="24"/>
        </w:rPr>
        <w:t xml:space="preserve">s best to </w:t>
      </w:r>
      <w:r w:rsidR="00C016EA">
        <w:rPr>
          <w:sz w:val="24"/>
          <w:szCs w:val="24"/>
        </w:rPr>
        <w:t>continue to research options for the betterment of the sport.”</w:t>
      </w:r>
    </w:p>
    <w:p w14:paraId="3C063803" w14:textId="213CA39D" w:rsidR="007F1C62" w:rsidRDefault="00454BE6" w:rsidP="007F1C62">
      <w:pPr>
        <w:spacing w:after="0" w:line="360" w:lineRule="auto"/>
        <w:ind w:firstLine="720"/>
        <w:rPr>
          <w:sz w:val="24"/>
          <w:szCs w:val="24"/>
        </w:rPr>
      </w:pPr>
      <w:r>
        <w:rPr>
          <w:sz w:val="24"/>
          <w:szCs w:val="24"/>
        </w:rPr>
        <w:t>Regarding eye protection, the committee voted to delay the requirement for all</w:t>
      </w:r>
      <w:r w:rsidR="00937D78">
        <w:rPr>
          <w:sz w:val="24"/>
          <w:szCs w:val="24"/>
        </w:rPr>
        <w:t xml:space="preserve"> eye protection </w:t>
      </w:r>
      <w:r>
        <w:rPr>
          <w:sz w:val="24"/>
          <w:szCs w:val="24"/>
        </w:rPr>
        <w:t xml:space="preserve">to </w:t>
      </w:r>
      <w:r w:rsidR="00937D78">
        <w:rPr>
          <w:sz w:val="24"/>
          <w:szCs w:val="24"/>
        </w:rPr>
        <w:t>be permanently labeled with the ASTM 2713 standard for field hockey at the time of manufacture. Rule 1-6-5</w:t>
      </w:r>
      <w:r>
        <w:rPr>
          <w:sz w:val="24"/>
          <w:szCs w:val="24"/>
        </w:rPr>
        <w:t xml:space="preserve">, which previously had an implementation </w:t>
      </w:r>
      <w:r w:rsidR="00C46979">
        <w:rPr>
          <w:sz w:val="24"/>
          <w:szCs w:val="24"/>
        </w:rPr>
        <w:t xml:space="preserve">date </w:t>
      </w:r>
      <w:r w:rsidR="000256F7">
        <w:rPr>
          <w:sz w:val="24"/>
          <w:szCs w:val="24"/>
        </w:rPr>
        <w:t>of</w:t>
      </w:r>
      <w:r w:rsidR="00C46979">
        <w:rPr>
          <w:sz w:val="24"/>
          <w:szCs w:val="24"/>
        </w:rPr>
        <w:t xml:space="preserve"> January 1, 2019</w:t>
      </w:r>
      <w:r>
        <w:rPr>
          <w:sz w:val="24"/>
          <w:szCs w:val="24"/>
        </w:rPr>
        <w:t>, now will require permanent labeling beginning in the 2020 season</w:t>
      </w:r>
      <w:r w:rsidR="00C46979">
        <w:rPr>
          <w:sz w:val="24"/>
          <w:szCs w:val="24"/>
        </w:rPr>
        <w:t>.</w:t>
      </w:r>
    </w:p>
    <w:p w14:paraId="677E9C07" w14:textId="6600C4FB" w:rsidR="007F1C62" w:rsidRDefault="007F1C62" w:rsidP="007F1C62">
      <w:pPr>
        <w:spacing w:after="0" w:line="360" w:lineRule="auto"/>
        <w:ind w:firstLine="720"/>
        <w:rPr>
          <w:sz w:val="24"/>
          <w:szCs w:val="24"/>
        </w:rPr>
      </w:pPr>
      <w:r w:rsidRPr="007F1C62">
        <w:rPr>
          <w:sz w:val="24"/>
          <w:szCs w:val="24"/>
        </w:rPr>
        <w:lastRenderedPageBreak/>
        <w:t>“The adjusted date to permanently label goggles is a response to the limited supply currently on the market</w:t>
      </w:r>
      <w:r>
        <w:rPr>
          <w:sz w:val="24"/>
          <w:szCs w:val="24"/>
        </w:rPr>
        <w:t>,” Cochran said.</w:t>
      </w:r>
      <w:r w:rsidRPr="007F1C62">
        <w:rPr>
          <w:sz w:val="24"/>
          <w:szCs w:val="24"/>
        </w:rPr>
        <w:t xml:space="preserve"> </w:t>
      </w:r>
      <w:r>
        <w:rPr>
          <w:sz w:val="24"/>
          <w:szCs w:val="24"/>
        </w:rPr>
        <w:t>“</w:t>
      </w:r>
      <w:r w:rsidRPr="007F1C62">
        <w:rPr>
          <w:sz w:val="24"/>
          <w:szCs w:val="24"/>
        </w:rPr>
        <w:t>The committee believe</w:t>
      </w:r>
      <w:r w:rsidR="00C016EA">
        <w:rPr>
          <w:sz w:val="24"/>
          <w:szCs w:val="24"/>
        </w:rPr>
        <w:t>d</w:t>
      </w:r>
      <w:r w:rsidRPr="007F1C62">
        <w:rPr>
          <w:sz w:val="24"/>
          <w:szCs w:val="24"/>
        </w:rPr>
        <w:t xml:space="preserve"> the extension of the timeline will assist production and distribution to help those purchasing new goggles.”</w:t>
      </w:r>
    </w:p>
    <w:p w14:paraId="30D35E36" w14:textId="2A8EA21B" w:rsidR="005226C4" w:rsidRDefault="00454BE6" w:rsidP="007F1C62">
      <w:pPr>
        <w:spacing w:after="0" w:line="360" w:lineRule="auto"/>
        <w:ind w:firstLine="720"/>
        <w:rPr>
          <w:sz w:val="24"/>
          <w:szCs w:val="24"/>
        </w:rPr>
      </w:pPr>
      <w:r>
        <w:rPr>
          <w:sz w:val="24"/>
          <w:szCs w:val="24"/>
        </w:rPr>
        <w:t>Changes in</w:t>
      </w:r>
      <w:r w:rsidR="00111BCB">
        <w:rPr>
          <w:sz w:val="24"/>
          <w:szCs w:val="24"/>
        </w:rPr>
        <w:t xml:space="preserve"> the criteria for the completion of a penalty corner during regulation and extended play</w:t>
      </w:r>
      <w:r>
        <w:rPr>
          <w:sz w:val="24"/>
          <w:szCs w:val="24"/>
        </w:rPr>
        <w:t xml:space="preserve"> align NFHS rules </w:t>
      </w:r>
      <w:r w:rsidR="00111BCB">
        <w:rPr>
          <w:sz w:val="24"/>
          <w:szCs w:val="24"/>
        </w:rPr>
        <w:t>with other rules codes.</w:t>
      </w:r>
    </w:p>
    <w:p w14:paraId="36FB0AAE" w14:textId="407F85F8" w:rsidR="0041707F" w:rsidRDefault="00454BE6" w:rsidP="0041707F">
      <w:pPr>
        <w:spacing w:after="0" w:line="360" w:lineRule="auto"/>
        <w:ind w:firstLine="720"/>
        <w:rPr>
          <w:sz w:val="24"/>
          <w:szCs w:val="24"/>
        </w:rPr>
      </w:pPr>
      <w:r>
        <w:rPr>
          <w:sz w:val="24"/>
          <w:szCs w:val="24"/>
        </w:rPr>
        <w:t>Rule 10-3-1 now states that</w:t>
      </w:r>
      <w:r w:rsidR="0041707F">
        <w:rPr>
          <w:sz w:val="24"/>
          <w:szCs w:val="24"/>
        </w:rPr>
        <w:t xml:space="preserve"> an awarded penalty corner</w:t>
      </w:r>
      <w:r>
        <w:rPr>
          <w:sz w:val="24"/>
          <w:szCs w:val="24"/>
        </w:rPr>
        <w:t xml:space="preserve"> is</w:t>
      </w:r>
      <w:r w:rsidR="0041707F">
        <w:rPr>
          <w:sz w:val="24"/>
          <w:szCs w:val="24"/>
        </w:rPr>
        <w:t xml:space="preserve"> complete when a free hit is awarded to the defending team, when the ball is played over the back line and a penalty corner is not awarded, and when a defender commits an offense which does not result in another penalty corner. </w:t>
      </w:r>
    </w:p>
    <w:p w14:paraId="6C76A56A" w14:textId="328370A8" w:rsidR="00BA2BA1" w:rsidRDefault="00B6432B" w:rsidP="00BA2BA1">
      <w:pPr>
        <w:spacing w:after="0" w:line="360" w:lineRule="auto"/>
        <w:ind w:firstLine="720"/>
        <w:rPr>
          <w:sz w:val="24"/>
          <w:szCs w:val="24"/>
        </w:rPr>
      </w:pPr>
      <w:r>
        <w:rPr>
          <w:sz w:val="24"/>
          <w:szCs w:val="24"/>
        </w:rPr>
        <w:t>The changes to Rule 10-3-2 s</w:t>
      </w:r>
      <w:r w:rsidR="007F1C62">
        <w:rPr>
          <w:sz w:val="24"/>
          <w:szCs w:val="24"/>
        </w:rPr>
        <w:t>pecify rules concerning a penalty corner</w:t>
      </w:r>
      <w:r>
        <w:rPr>
          <w:sz w:val="24"/>
          <w:szCs w:val="24"/>
        </w:rPr>
        <w:t xml:space="preserve"> </w:t>
      </w:r>
      <w:r w:rsidR="007F1C62">
        <w:rPr>
          <w:sz w:val="24"/>
          <w:szCs w:val="24"/>
        </w:rPr>
        <w:t xml:space="preserve">as they pertain to </w:t>
      </w:r>
      <w:r>
        <w:rPr>
          <w:sz w:val="24"/>
          <w:szCs w:val="24"/>
        </w:rPr>
        <w:t>extended play o</w:t>
      </w:r>
      <w:r w:rsidR="007F1C62">
        <w:rPr>
          <w:sz w:val="24"/>
          <w:szCs w:val="24"/>
        </w:rPr>
        <w:t>nly</w:t>
      </w:r>
      <w:r>
        <w:rPr>
          <w:sz w:val="24"/>
          <w:szCs w:val="24"/>
        </w:rPr>
        <w:t xml:space="preserve">. </w:t>
      </w:r>
      <w:r w:rsidR="007F1C62">
        <w:rPr>
          <w:sz w:val="24"/>
          <w:szCs w:val="24"/>
        </w:rPr>
        <w:t>The</w:t>
      </w:r>
      <w:r>
        <w:rPr>
          <w:sz w:val="24"/>
          <w:szCs w:val="24"/>
        </w:rPr>
        <w:t xml:space="preserve"> newly adopted language is as follows:</w:t>
      </w:r>
    </w:p>
    <w:p w14:paraId="6915F147" w14:textId="334801B7" w:rsidR="00B6432B" w:rsidRPr="00BA2BA1" w:rsidRDefault="00BA2BA1" w:rsidP="00BA2BA1">
      <w:pPr>
        <w:pStyle w:val="ListParagraph"/>
        <w:numPr>
          <w:ilvl w:val="0"/>
          <w:numId w:val="10"/>
        </w:numPr>
        <w:spacing w:after="0" w:line="360" w:lineRule="auto"/>
        <w:rPr>
          <w:sz w:val="24"/>
          <w:szCs w:val="24"/>
        </w:rPr>
      </w:pPr>
      <w:r w:rsidRPr="00BA2BA1">
        <w:rPr>
          <w:sz w:val="24"/>
          <w:szCs w:val="24"/>
        </w:rPr>
        <w:t>If time expires at the end of the game after the insertion from the end line, play shall continue until the penalty corner is completed.</w:t>
      </w:r>
    </w:p>
    <w:p w14:paraId="526C1CDB" w14:textId="77777777" w:rsidR="00BA2BA1" w:rsidRDefault="00BA2BA1" w:rsidP="00BA2BA1">
      <w:pPr>
        <w:pStyle w:val="ListParagraph"/>
        <w:numPr>
          <w:ilvl w:val="0"/>
          <w:numId w:val="10"/>
        </w:numPr>
        <w:spacing w:after="0" w:line="360" w:lineRule="auto"/>
        <w:rPr>
          <w:sz w:val="24"/>
          <w:szCs w:val="24"/>
        </w:rPr>
      </w:pPr>
      <w:r>
        <w:rPr>
          <w:sz w:val="24"/>
          <w:szCs w:val="24"/>
        </w:rPr>
        <w:t>The penalty corner awarded is also considered completed when the ball travels outside the circle for a second time.</w:t>
      </w:r>
    </w:p>
    <w:p w14:paraId="56C25935" w14:textId="1FCAC4D2" w:rsidR="00BA2BA1" w:rsidRDefault="007F1C62" w:rsidP="00BA2BA1">
      <w:pPr>
        <w:spacing w:after="0" w:line="360" w:lineRule="auto"/>
        <w:ind w:firstLine="720"/>
        <w:rPr>
          <w:sz w:val="24"/>
          <w:szCs w:val="24"/>
        </w:rPr>
      </w:pPr>
      <w:r>
        <w:rPr>
          <w:sz w:val="24"/>
          <w:szCs w:val="24"/>
        </w:rPr>
        <w:t>I</w:t>
      </w:r>
      <w:r w:rsidR="00BA2BA1">
        <w:rPr>
          <w:sz w:val="24"/>
          <w:szCs w:val="24"/>
        </w:rPr>
        <w:t>n</w:t>
      </w:r>
      <w:r>
        <w:rPr>
          <w:sz w:val="24"/>
          <w:szCs w:val="24"/>
        </w:rPr>
        <w:t xml:space="preserve"> </w:t>
      </w:r>
      <w:r w:rsidR="00BA2BA1">
        <w:rPr>
          <w:sz w:val="24"/>
          <w:szCs w:val="24"/>
        </w:rPr>
        <w:t>Rule 9-1-1</w:t>
      </w:r>
      <w:r w:rsidR="00454BE6">
        <w:rPr>
          <w:sz w:val="24"/>
          <w:szCs w:val="24"/>
        </w:rPr>
        <w:t xml:space="preserve"> regarding a free hit</w:t>
      </w:r>
      <w:r>
        <w:rPr>
          <w:sz w:val="24"/>
          <w:szCs w:val="24"/>
        </w:rPr>
        <w:t>, the committee clarified that the ball should be placed within playing distance of where the foul occurred to improve consistency in the reset of play.</w:t>
      </w:r>
    </w:p>
    <w:p w14:paraId="40D02261" w14:textId="5FB33F1C" w:rsidR="00BA2BA1" w:rsidRDefault="00BA2BA1" w:rsidP="00BA2BA1">
      <w:pPr>
        <w:spacing w:after="0" w:line="360" w:lineRule="auto"/>
        <w:ind w:firstLine="720"/>
        <w:rPr>
          <w:sz w:val="24"/>
          <w:szCs w:val="24"/>
        </w:rPr>
      </w:pPr>
      <w:r w:rsidRPr="00BA2BA1">
        <w:rPr>
          <w:sz w:val="24"/>
          <w:szCs w:val="24"/>
        </w:rPr>
        <w:t>In other changes, the committee approved:</w:t>
      </w:r>
    </w:p>
    <w:p w14:paraId="7A8903B0" w14:textId="7C8D3FAB" w:rsidR="00BA2BA1" w:rsidRDefault="00BA2BA1" w:rsidP="00BA2BA1">
      <w:pPr>
        <w:pStyle w:val="ListParagraph"/>
        <w:numPr>
          <w:ilvl w:val="0"/>
          <w:numId w:val="11"/>
        </w:numPr>
        <w:spacing w:after="0" w:line="360" w:lineRule="auto"/>
        <w:rPr>
          <w:sz w:val="24"/>
          <w:szCs w:val="24"/>
        </w:rPr>
      </w:pPr>
      <w:r>
        <w:rPr>
          <w:sz w:val="24"/>
          <w:szCs w:val="24"/>
        </w:rPr>
        <w:t>Revisions that clarify that the ball must travel 5 yards before being played into the circle by the attacking team (9-2-1f); and</w:t>
      </w:r>
    </w:p>
    <w:p w14:paraId="51D08F9C" w14:textId="52DE147E" w:rsidR="00BA2BA1" w:rsidRDefault="00454BE6" w:rsidP="00BA2BA1">
      <w:pPr>
        <w:pStyle w:val="ListParagraph"/>
        <w:numPr>
          <w:ilvl w:val="0"/>
          <w:numId w:val="11"/>
        </w:numPr>
        <w:spacing w:after="0" w:line="360" w:lineRule="auto"/>
        <w:rPr>
          <w:sz w:val="24"/>
          <w:szCs w:val="24"/>
        </w:rPr>
      </w:pPr>
      <w:r>
        <w:rPr>
          <w:sz w:val="24"/>
          <w:szCs w:val="24"/>
        </w:rPr>
        <w:t>L</w:t>
      </w:r>
      <w:r w:rsidR="00BA2BA1">
        <w:rPr>
          <w:sz w:val="24"/>
          <w:szCs w:val="24"/>
        </w:rPr>
        <w:t>anguage stating the school’s name, nickname, logo, mascot and/or team player’s name are permitted on the uniform top and/or bottom (1-5-1b).</w:t>
      </w:r>
    </w:p>
    <w:p w14:paraId="1D522F3D" w14:textId="033AC28A" w:rsidR="00D2743A" w:rsidRDefault="00D2743A" w:rsidP="003617EF">
      <w:pPr>
        <w:spacing w:after="0" w:line="360" w:lineRule="auto"/>
        <w:ind w:firstLine="720"/>
        <w:rPr>
          <w:sz w:val="24"/>
          <w:szCs w:val="24"/>
        </w:rPr>
      </w:pPr>
      <w:r>
        <w:rPr>
          <w:sz w:val="24"/>
          <w:szCs w:val="24"/>
        </w:rPr>
        <w:t xml:space="preserve">A complete listing of the field hockey rules changes will be available on the NFHS website at </w:t>
      </w:r>
      <w:hyperlink r:id="rId8" w:history="1">
        <w:r w:rsidRPr="00EC58DE">
          <w:rPr>
            <w:rStyle w:val="Hyperlink"/>
            <w:sz w:val="24"/>
            <w:szCs w:val="24"/>
          </w:rPr>
          <w:t>www.nfhs.org</w:t>
        </w:r>
      </w:hyperlink>
      <w:r>
        <w:rPr>
          <w:sz w:val="24"/>
          <w:szCs w:val="24"/>
        </w:rPr>
        <w:t>. Click on “Activities &amp; Sports” at the top of the home page and select “Field Hockey.”</w:t>
      </w:r>
    </w:p>
    <w:p w14:paraId="6A8F1368" w14:textId="1A1EA945" w:rsidR="00EB5A57" w:rsidRDefault="009705B7" w:rsidP="00EB5A57">
      <w:pPr>
        <w:spacing w:after="0" w:line="360" w:lineRule="auto"/>
        <w:ind w:firstLine="720"/>
        <w:rPr>
          <w:sz w:val="24"/>
          <w:szCs w:val="24"/>
        </w:rPr>
      </w:pPr>
      <w:r>
        <w:rPr>
          <w:sz w:val="24"/>
          <w:szCs w:val="24"/>
        </w:rPr>
        <w:t>According to the 201</w:t>
      </w:r>
      <w:r w:rsidR="0053641C">
        <w:rPr>
          <w:sz w:val="24"/>
          <w:szCs w:val="24"/>
        </w:rPr>
        <w:t>7</w:t>
      </w:r>
      <w:r>
        <w:rPr>
          <w:sz w:val="24"/>
          <w:szCs w:val="24"/>
        </w:rPr>
        <w:t>-1</w:t>
      </w:r>
      <w:r w:rsidR="0053641C">
        <w:rPr>
          <w:sz w:val="24"/>
          <w:szCs w:val="24"/>
        </w:rPr>
        <w:t>8</w:t>
      </w:r>
      <w:r>
        <w:rPr>
          <w:sz w:val="24"/>
          <w:szCs w:val="24"/>
        </w:rPr>
        <w:t xml:space="preserve"> NFHS High School Athletics Participation Survey, </w:t>
      </w:r>
      <w:r w:rsidR="00AB16B6">
        <w:rPr>
          <w:sz w:val="24"/>
          <w:szCs w:val="24"/>
        </w:rPr>
        <w:t>field hockey</w:t>
      </w:r>
      <w:r>
        <w:rPr>
          <w:sz w:val="24"/>
          <w:szCs w:val="24"/>
        </w:rPr>
        <w:t xml:space="preserve"> </w:t>
      </w:r>
      <w:r w:rsidR="00AB16B6">
        <w:rPr>
          <w:sz w:val="24"/>
          <w:szCs w:val="24"/>
        </w:rPr>
        <w:t xml:space="preserve">has </w:t>
      </w:r>
      <w:r w:rsidR="0053641C">
        <w:rPr>
          <w:sz w:val="24"/>
          <w:szCs w:val="24"/>
        </w:rPr>
        <w:t>59,856</w:t>
      </w:r>
      <w:r w:rsidR="00AB16B6">
        <w:rPr>
          <w:sz w:val="24"/>
          <w:szCs w:val="24"/>
        </w:rPr>
        <w:t xml:space="preserve"> girls participating </w:t>
      </w:r>
      <w:r w:rsidR="00930636">
        <w:rPr>
          <w:sz w:val="24"/>
          <w:szCs w:val="24"/>
        </w:rPr>
        <w:t>in</w:t>
      </w:r>
      <w:r w:rsidR="00AB16B6">
        <w:rPr>
          <w:sz w:val="24"/>
          <w:szCs w:val="24"/>
        </w:rPr>
        <w:t xml:space="preserve"> more than 1,700 schools nationwide</w:t>
      </w:r>
      <w:r>
        <w:rPr>
          <w:sz w:val="24"/>
          <w:szCs w:val="24"/>
        </w:rPr>
        <w:t>.</w:t>
      </w:r>
      <w:r w:rsidR="00AB16B6">
        <w:rPr>
          <w:sz w:val="24"/>
          <w:szCs w:val="24"/>
        </w:rPr>
        <w:t xml:space="preserve"> </w:t>
      </w:r>
      <w:r w:rsidR="0053641C">
        <w:rPr>
          <w:sz w:val="24"/>
          <w:szCs w:val="24"/>
        </w:rPr>
        <w:t>Additionally</w:t>
      </w:r>
      <w:r>
        <w:rPr>
          <w:sz w:val="24"/>
          <w:szCs w:val="24"/>
        </w:rPr>
        <w:t xml:space="preserve">, there are </w:t>
      </w:r>
      <w:r w:rsidR="0053641C">
        <w:rPr>
          <w:sz w:val="24"/>
          <w:szCs w:val="24"/>
        </w:rPr>
        <w:t>12</w:t>
      </w:r>
      <w:r w:rsidR="00AB16B6">
        <w:rPr>
          <w:sz w:val="24"/>
          <w:szCs w:val="24"/>
        </w:rPr>
        <w:t xml:space="preserve"> schools with </w:t>
      </w:r>
      <w:r w:rsidR="0053641C">
        <w:rPr>
          <w:sz w:val="24"/>
          <w:szCs w:val="24"/>
        </w:rPr>
        <w:t>473</w:t>
      </w:r>
      <w:r w:rsidR="00AB16B6">
        <w:rPr>
          <w:sz w:val="24"/>
          <w:szCs w:val="24"/>
        </w:rPr>
        <w:t xml:space="preserve"> boys participating in </w:t>
      </w:r>
      <w:r w:rsidR="0053641C">
        <w:rPr>
          <w:sz w:val="24"/>
          <w:szCs w:val="24"/>
        </w:rPr>
        <w:t>the sport</w:t>
      </w:r>
      <w:r w:rsidR="009B52E0">
        <w:rPr>
          <w:sz w:val="24"/>
          <w:szCs w:val="24"/>
        </w:rPr>
        <w:t xml:space="preserve">. </w:t>
      </w:r>
    </w:p>
    <w:p w14:paraId="0DE86B14" w14:textId="77777777" w:rsidR="00EB5A57" w:rsidRDefault="00EB5A57" w:rsidP="00EB5A57">
      <w:pPr>
        <w:spacing w:after="0" w:line="360" w:lineRule="auto"/>
        <w:ind w:firstLine="720"/>
        <w:rPr>
          <w:sz w:val="24"/>
          <w:szCs w:val="24"/>
        </w:rPr>
      </w:pPr>
    </w:p>
    <w:p w14:paraId="2860A021" w14:textId="3FAAA209" w:rsidR="00EB5A57" w:rsidRDefault="00EB5A57" w:rsidP="00EB5A57">
      <w:pPr>
        <w:pStyle w:val="authorinfo"/>
        <w:spacing w:line="276" w:lineRule="auto"/>
        <w:jc w:val="left"/>
        <w:rPr>
          <w:rFonts w:asciiTheme="minorHAnsi" w:hAnsiTheme="minorHAnsi" w:cstheme="minorHAnsi"/>
          <w:sz w:val="20"/>
        </w:rPr>
      </w:pPr>
      <w:r w:rsidRPr="00352286">
        <w:rPr>
          <w:rFonts w:asciiTheme="minorHAnsi" w:hAnsiTheme="minorHAnsi"/>
          <w:sz w:val="20"/>
        </w:rPr>
        <w:t xml:space="preserve">This press release was written by </w:t>
      </w:r>
      <w:r w:rsidRPr="00352286">
        <w:rPr>
          <w:rFonts w:asciiTheme="minorHAnsi" w:hAnsiTheme="minorHAnsi" w:cstheme="minorHAnsi"/>
          <w:sz w:val="20"/>
        </w:rPr>
        <w:t>Cody Porter, a graphic arts/communications assistant in the NFHS Publications/Communications Department.</w:t>
      </w:r>
    </w:p>
    <w:p w14:paraId="5FBAB8B4" w14:textId="77777777" w:rsidR="00454BE6" w:rsidRDefault="00454BE6" w:rsidP="00454BE6">
      <w:pPr>
        <w:spacing w:after="0" w:line="360" w:lineRule="auto"/>
        <w:ind w:firstLine="720"/>
        <w:rPr>
          <w:sz w:val="24"/>
          <w:szCs w:val="24"/>
        </w:rPr>
      </w:pPr>
    </w:p>
    <w:p w14:paraId="7CD1AC0F" w14:textId="77777777" w:rsidR="00EB5A57" w:rsidRPr="001E6CEA" w:rsidRDefault="00EB5A57" w:rsidP="00EB5A57">
      <w:pPr>
        <w:spacing w:line="480" w:lineRule="auto"/>
        <w:jc w:val="center"/>
        <w:rPr>
          <w:b/>
          <w:sz w:val="28"/>
          <w:szCs w:val="28"/>
        </w:rPr>
      </w:pPr>
      <w:r w:rsidRPr="00AA49F9">
        <w:rPr>
          <w:b/>
          <w:sz w:val="28"/>
          <w:szCs w:val="28"/>
        </w:rPr>
        <w:lastRenderedPageBreak/>
        <w:t>###</w:t>
      </w:r>
    </w:p>
    <w:p w14:paraId="79CD19B3" w14:textId="1759C960" w:rsidR="0050012C" w:rsidRPr="00DA4385" w:rsidRDefault="0050012C" w:rsidP="00EB5A57">
      <w:pPr>
        <w:spacing w:after="0" w:line="360" w:lineRule="auto"/>
        <w:ind w:firstLine="720"/>
        <w:rPr>
          <w:b/>
          <w:sz w:val="20"/>
          <w:u w:val="single"/>
        </w:rPr>
      </w:pPr>
      <w:r w:rsidRPr="00DA4385">
        <w:rPr>
          <w:b/>
          <w:sz w:val="20"/>
          <w:u w:val="single"/>
        </w:rPr>
        <w:t>About the National Federation of State High School Associations (NFHS)</w:t>
      </w:r>
    </w:p>
    <w:p w14:paraId="4C5FCEFA" w14:textId="77777777" w:rsidR="0050012C" w:rsidRPr="00DA4385" w:rsidRDefault="0050012C" w:rsidP="0050012C">
      <w:pPr>
        <w:pStyle w:val="BodyTextIndent"/>
        <w:spacing w:after="120" w:line="240" w:lineRule="auto"/>
        <w:ind w:firstLine="0"/>
        <w:rPr>
          <w:rFonts w:ascii="Calibri" w:hAnsi="Calibri"/>
          <w:sz w:val="20"/>
        </w:rPr>
      </w:pPr>
      <w:r w:rsidRPr="00DA4385">
        <w:rPr>
          <w:rFonts w:ascii="Calibri" w:hAnsi="Calibri"/>
          <w:sz w:val="20"/>
        </w:rPr>
        <w:t>The NFHS, based in Indianapolis, Indiana, is the national leadership organization for high school sports and performing arts activities. Since 1920, the NFHS has led the development of education-based interscholastic sports and performing arts activities that help students succeed in their lives. The NFHS sets direction for the future by building awareness and support, improving the participation experience, establishing consistent standards and rules for competition, and helping those who oversee high school sports and activities. The NFHS writes playing rules for 1</w:t>
      </w:r>
      <w:r>
        <w:rPr>
          <w:rFonts w:ascii="Calibri" w:hAnsi="Calibri"/>
          <w:sz w:val="20"/>
        </w:rPr>
        <w:t>7</w:t>
      </w:r>
      <w:r w:rsidRPr="00DA4385">
        <w:rPr>
          <w:rFonts w:ascii="Calibri" w:hAnsi="Calibri"/>
          <w:sz w:val="20"/>
        </w:rPr>
        <w:t xml:space="preserve"> sports for boys and girls at the high school level. Through its </w:t>
      </w:r>
      <w:proofErr w:type="gramStart"/>
      <w:r w:rsidRPr="00DA4385">
        <w:rPr>
          <w:rFonts w:ascii="Calibri" w:hAnsi="Calibri"/>
          <w:sz w:val="20"/>
        </w:rPr>
        <w:t>50 member</w:t>
      </w:r>
      <w:proofErr w:type="gramEnd"/>
      <w:r w:rsidRPr="00DA4385">
        <w:rPr>
          <w:rFonts w:ascii="Calibri" w:hAnsi="Calibri"/>
          <w:sz w:val="20"/>
        </w:rPr>
        <w:t xml:space="preserve"> state associations and the District of Columbia, the NFHS reaches more than 19,000 high schools and 11 million participants in high school activity programs, including more than 7.</w:t>
      </w:r>
      <w:r>
        <w:rPr>
          <w:rFonts w:ascii="Calibri" w:hAnsi="Calibri"/>
          <w:sz w:val="20"/>
        </w:rPr>
        <w:t>9</w:t>
      </w:r>
      <w:r w:rsidRPr="00DA4385">
        <w:rPr>
          <w:rFonts w:ascii="Calibri" w:hAnsi="Calibri"/>
          <w:sz w:val="20"/>
        </w:rPr>
        <w:t xml:space="preserve"> million in high school sports. As the recognized national authority on interscholastic activity programs, the NFHS conducts national meetings; sanctions interstate events; offers online publications and services for high school coaches and officials; sponsors professional organizations for high school coaches, officials, speech and debate coaches, and music adjudicators; serves as the national source for interscholastic coach training; and serves as a national information resource of interscholastic athletics and activities. For more information, visit the NFHS </w:t>
      </w:r>
      <w:r>
        <w:rPr>
          <w:rFonts w:ascii="Calibri" w:hAnsi="Calibri"/>
          <w:sz w:val="20"/>
        </w:rPr>
        <w:t>w</w:t>
      </w:r>
      <w:r w:rsidRPr="00DA4385">
        <w:rPr>
          <w:rFonts w:ascii="Calibri" w:hAnsi="Calibri"/>
          <w:sz w:val="20"/>
        </w:rPr>
        <w:t xml:space="preserve">ebsite at </w:t>
      </w:r>
      <w:hyperlink r:id="rId9" w:history="1">
        <w:r w:rsidRPr="00DA4385">
          <w:rPr>
            <w:rStyle w:val="Hyperlink"/>
            <w:rFonts w:ascii="Calibri" w:hAnsi="Calibri"/>
            <w:sz w:val="20"/>
          </w:rPr>
          <w:t>www.nfhs.org</w:t>
        </w:r>
      </w:hyperlink>
      <w:r w:rsidRPr="00DA4385">
        <w:rPr>
          <w:rFonts w:ascii="Calibri" w:hAnsi="Calibri"/>
          <w:sz w:val="20"/>
        </w:rPr>
        <w:t xml:space="preserve">. </w:t>
      </w:r>
    </w:p>
    <w:p w14:paraId="12943CD7" w14:textId="77777777" w:rsidR="0050012C" w:rsidRDefault="0050012C" w:rsidP="0050012C">
      <w:pPr>
        <w:spacing w:after="0"/>
        <w:rPr>
          <w:rStyle w:val="Strong"/>
          <w:rFonts w:cs="Arial"/>
          <w:sz w:val="20"/>
          <w:szCs w:val="20"/>
          <w:u w:val="single"/>
        </w:rPr>
      </w:pPr>
    </w:p>
    <w:p w14:paraId="5BEECCC9" w14:textId="77777777" w:rsidR="0050012C" w:rsidRDefault="0050012C" w:rsidP="0050012C">
      <w:pPr>
        <w:tabs>
          <w:tab w:val="left" w:pos="2430"/>
        </w:tabs>
        <w:spacing w:after="0" w:line="240" w:lineRule="auto"/>
        <w:rPr>
          <w:b/>
          <w:sz w:val="20"/>
        </w:rPr>
      </w:pPr>
    </w:p>
    <w:p w14:paraId="73331C33" w14:textId="77777777" w:rsidR="0050012C" w:rsidRDefault="0050012C" w:rsidP="0050012C">
      <w:pPr>
        <w:tabs>
          <w:tab w:val="left" w:pos="2430"/>
        </w:tabs>
        <w:spacing w:after="0" w:line="240" w:lineRule="auto"/>
        <w:rPr>
          <w:b/>
          <w:sz w:val="20"/>
        </w:rPr>
      </w:pPr>
    </w:p>
    <w:p w14:paraId="0ACDC0EC" w14:textId="77777777" w:rsidR="0050012C" w:rsidRDefault="0050012C" w:rsidP="0050012C">
      <w:pPr>
        <w:tabs>
          <w:tab w:val="left" w:pos="2430"/>
        </w:tabs>
        <w:spacing w:after="0" w:line="240" w:lineRule="auto"/>
        <w:rPr>
          <w:sz w:val="20"/>
        </w:rPr>
      </w:pPr>
      <w:r w:rsidRPr="00DA4385">
        <w:rPr>
          <w:b/>
          <w:sz w:val="20"/>
        </w:rPr>
        <w:t>MEDIA CONTACT</w:t>
      </w:r>
      <w:r>
        <w:rPr>
          <w:b/>
          <w:sz w:val="20"/>
        </w:rPr>
        <w:t>S:</w:t>
      </w:r>
      <w:r>
        <w:rPr>
          <w:b/>
          <w:sz w:val="20"/>
        </w:rPr>
        <w:tab/>
      </w:r>
      <w:r w:rsidRPr="00DA4385">
        <w:rPr>
          <w:sz w:val="20"/>
        </w:rPr>
        <w:t>Bruce Howard, 317-972-6900</w:t>
      </w:r>
    </w:p>
    <w:p w14:paraId="126EE2E5" w14:textId="77777777" w:rsidR="0050012C" w:rsidRPr="00DA4385" w:rsidRDefault="0050012C" w:rsidP="0050012C">
      <w:pPr>
        <w:tabs>
          <w:tab w:val="left" w:pos="2430"/>
        </w:tabs>
        <w:spacing w:after="0" w:line="240" w:lineRule="auto"/>
        <w:rPr>
          <w:sz w:val="20"/>
        </w:rPr>
      </w:pPr>
      <w:r>
        <w:rPr>
          <w:sz w:val="20"/>
        </w:rPr>
        <w:tab/>
        <w:t>Director of Publications and Communications</w:t>
      </w:r>
    </w:p>
    <w:p w14:paraId="430337C5" w14:textId="77777777" w:rsidR="0050012C" w:rsidRPr="00DA4385" w:rsidRDefault="0050012C" w:rsidP="0050012C">
      <w:pPr>
        <w:tabs>
          <w:tab w:val="left" w:pos="2430"/>
        </w:tabs>
        <w:spacing w:after="0" w:line="240" w:lineRule="auto"/>
        <w:rPr>
          <w:sz w:val="20"/>
        </w:rPr>
      </w:pPr>
      <w:r w:rsidRPr="00DA4385">
        <w:rPr>
          <w:sz w:val="20"/>
        </w:rPr>
        <w:tab/>
        <w:t xml:space="preserve">National Federation of </w:t>
      </w:r>
      <w:smartTag w:uri="urn:schemas-microsoft-com:office:smarttags" w:element="place">
        <w:smartTag w:uri="urn:schemas-microsoft-com:office:smarttags" w:element="PlaceType">
          <w:r w:rsidRPr="00DA4385">
            <w:rPr>
              <w:sz w:val="20"/>
            </w:rPr>
            <w:t>State</w:t>
          </w:r>
        </w:smartTag>
        <w:r w:rsidRPr="00DA4385">
          <w:rPr>
            <w:sz w:val="20"/>
          </w:rPr>
          <w:t xml:space="preserve"> </w:t>
        </w:r>
        <w:smartTag w:uri="urn:schemas-microsoft-com:office:smarttags" w:element="PlaceType">
          <w:r w:rsidRPr="00DA4385">
            <w:rPr>
              <w:sz w:val="20"/>
            </w:rPr>
            <w:t>High School</w:t>
          </w:r>
        </w:smartTag>
      </w:smartTag>
      <w:r w:rsidRPr="00DA4385">
        <w:rPr>
          <w:sz w:val="20"/>
        </w:rPr>
        <w:t xml:space="preserve"> Associations</w:t>
      </w:r>
    </w:p>
    <w:p w14:paraId="6D7F4C77" w14:textId="77777777" w:rsidR="0050012C" w:rsidRDefault="0050012C" w:rsidP="0050012C">
      <w:pPr>
        <w:tabs>
          <w:tab w:val="left" w:pos="2430"/>
        </w:tabs>
        <w:spacing w:after="0" w:line="240" w:lineRule="auto"/>
        <w:rPr>
          <w:sz w:val="20"/>
        </w:rPr>
      </w:pPr>
      <w:r w:rsidRPr="00DA4385">
        <w:rPr>
          <w:sz w:val="20"/>
        </w:rPr>
        <w:tab/>
      </w:r>
      <w:hyperlink r:id="rId10" w:history="1">
        <w:r w:rsidRPr="00DA4385">
          <w:rPr>
            <w:rStyle w:val="Hyperlink"/>
            <w:sz w:val="20"/>
          </w:rPr>
          <w:t>bhoward@nfhs.org</w:t>
        </w:r>
      </w:hyperlink>
      <w:r w:rsidRPr="00DA4385">
        <w:rPr>
          <w:sz w:val="20"/>
        </w:rPr>
        <w:t xml:space="preserve"> </w:t>
      </w:r>
    </w:p>
    <w:p w14:paraId="47A57182" w14:textId="77777777" w:rsidR="0050012C" w:rsidRDefault="0050012C" w:rsidP="0050012C">
      <w:pPr>
        <w:tabs>
          <w:tab w:val="left" w:pos="2430"/>
        </w:tabs>
        <w:spacing w:after="0" w:line="240" w:lineRule="auto"/>
        <w:rPr>
          <w:sz w:val="20"/>
        </w:rPr>
      </w:pPr>
    </w:p>
    <w:p w14:paraId="310060DE" w14:textId="77777777" w:rsidR="0050012C" w:rsidRDefault="0050012C" w:rsidP="0050012C">
      <w:pPr>
        <w:tabs>
          <w:tab w:val="left" w:pos="2430"/>
        </w:tabs>
        <w:spacing w:after="0" w:line="240" w:lineRule="auto"/>
        <w:rPr>
          <w:sz w:val="20"/>
        </w:rPr>
      </w:pPr>
      <w:r>
        <w:rPr>
          <w:sz w:val="20"/>
        </w:rPr>
        <w:tab/>
        <w:t>Chris Boone, 317-972-6900</w:t>
      </w:r>
    </w:p>
    <w:p w14:paraId="7690F9EA" w14:textId="77777777" w:rsidR="0050012C" w:rsidRDefault="0050012C" w:rsidP="0050012C">
      <w:pPr>
        <w:tabs>
          <w:tab w:val="left" w:pos="2430"/>
        </w:tabs>
        <w:spacing w:after="0" w:line="240" w:lineRule="auto"/>
        <w:rPr>
          <w:sz w:val="20"/>
        </w:rPr>
      </w:pPr>
      <w:r>
        <w:rPr>
          <w:sz w:val="20"/>
        </w:rPr>
        <w:tab/>
        <w:t>Assistant Director of Publications and Communications</w:t>
      </w:r>
    </w:p>
    <w:p w14:paraId="32D07AF9" w14:textId="77777777" w:rsidR="0050012C" w:rsidRDefault="0050012C" w:rsidP="0050012C">
      <w:pPr>
        <w:tabs>
          <w:tab w:val="left" w:pos="2430"/>
        </w:tabs>
        <w:spacing w:after="0" w:line="240" w:lineRule="auto"/>
        <w:rPr>
          <w:sz w:val="20"/>
        </w:rPr>
      </w:pPr>
      <w:r>
        <w:rPr>
          <w:sz w:val="20"/>
        </w:rPr>
        <w:tab/>
        <w:t>National Federation of State High School Associations</w:t>
      </w:r>
    </w:p>
    <w:p w14:paraId="030A6AC4" w14:textId="77777777" w:rsidR="0050012C" w:rsidRDefault="0050012C" w:rsidP="0050012C">
      <w:pPr>
        <w:tabs>
          <w:tab w:val="left" w:pos="2430"/>
        </w:tabs>
        <w:spacing w:after="0" w:line="240" w:lineRule="auto"/>
        <w:rPr>
          <w:sz w:val="20"/>
        </w:rPr>
      </w:pPr>
      <w:r>
        <w:rPr>
          <w:sz w:val="20"/>
        </w:rPr>
        <w:tab/>
      </w:r>
      <w:hyperlink r:id="rId11" w:history="1">
        <w:r w:rsidRPr="008E62AA">
          <w:rPr>
            <w:rStyle w:val="Hyperlink"/>
            <w:sz w:val="20"/>
          </w:rPr>
          <w:t>cboone@nfhs.org</w:t>
        </w:r>
      </w:hyperlink>
    </w:p>
    <w:p w14:paraId="41AE9F8B" w14:textId="77777777" w:rsidR="0050012C" w:rsidRDefault="0050012C" w:rsidP="0050012C"/>
    <w:bookmarkEnd w:id="0"/>
    <w:p w14:paraId="632B7622" w14:textId="77777777" w:rsidR="00C33888" w:rsidRDefault="00316455"/>
    <w:sectPr w:rsidR="00C33888" w:rsidSect="00917B24">
      <w:pgSz w:w="12240" w:h="15840"/>
      <w:pgMar w:top="1440" w:right="108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77599" w14:textId="77777777" w:rsidR="008210DC" w:rsidRDefault="008210DC" w:rsidP="008210DC">
      <w:pPr>
        <w:spacing w:after="0" w:line="240" w:lineRule="auto"/>
      </w:pPr>
      <w:r>
        <w:separator/>
      </w:r>
    </w:p>
  </w:endnote>
  <w:endnote w:type="continuationSeparator" w:id="0">
    <w:p w14:paraId="7F3567A4" w14:textId="77777777" w:rsidR="008210DC" w:rsidRDefault="008210DC" w:rsidP="00821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Palatino Linotype"/>
    <w:panose1 w:val="02040602050305020304"/>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E51B0" w14:textId="77777777" w:rsidR="008210DC" w:rsidRDefault="008210DC" w:rsidP="008210DC">
      <w:pPr>
        <w:spacing w:after="0" w:line="240" w:lineRule="auto"/>
      </w:pPr>
      <w:r>
        <w:separator/>
      </w:r>
    </w:p>
  </w:footnote>
  <w:footnote w:type="continuationSeparator" w:id="0">
    <w:p w14:paraId="3205EC4F" w14:textId="77777777" w:rsidR="008210DC" w:rsidRDefault="008210DC" w:rsidP="00821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4FC3"/>
    <w:multiLevelType w:val="hybridMultilevel"/>
    <w:tmpl w:val="2872F4D8"/>
    <w:lvl w:ilvl="0" w:tplc="734238D8">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A1495A"/>
    <w:multiLevelType w:val="hybridMultilevel"/>
    <w:tmpl w:val="7A323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1E121B"/>
    <w:multiLevelType w:val="hybridMultilevel"/>
    <w:tmpl w:val="91CE1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5F432F"/>
    <w:multiLevelType w:val="multilevel"/>
    <w:tmpl w:val="3184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84FE7"/>
    <w:multiLevelType w:val="multilevel"/>
    <w:tmpl w:val="53CE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87325E"/>
    <w:multiLevelType w:val="hybridMultilevel"/>
    <w:tmpl w:val="9F806D2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F37B82"/>
    <w:multiLevelType w:val="hybridMultilevel"/>
    <w:tmpl w:val="F06A972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25A42A5"/>
    <w:multiLevelType w:val="multilevel"/>
    <w:tmpl w:val="E7CE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502593"/>
    <w:multiLevelType w:val="hybridMultilevel"/>
    <w:tmpl w:val="0C5462F8"/>
    <w:lvl w:ilvl="0" w:tplc="B5D41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273E10"/>
    <w:multiLevelType w:val="hybridMultilevel"/>
    <w:tmpl w:val="1598E5D2"/>
    <w:lvl w:ilvl="0" w:tplc="023C2BA8">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4530333"/>
    <w:multiLevelType w:val="hybridMultilevel"/>
    <w:tmpl w:val="F0A6D7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10"/>
  </w:num>
  <w:num w:numId="6">
    <w:abstractNumId w:val="6"/>
  </w:num>
  <w:num w:numId="7">
    <w:abstractNumId w:val="9"/>
  </w:num>
  <w:num w:numId="8">
    <w:abstractNumId w:val="0"/>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2C"/>
    <w:rsid w:val="00006E22"/>
    <w:rsid w:val="000150B1"/>
    <w:rsid w:val="00024544"/>
    <w:rsid w:val="000256F7"/>
    <w:rsid w:val="00062AA3"/>
    <w:rsid w:val="000C039D"/>
    <w:rsid w:val="00111BCB"/>
    <w:rsid w:val="001729F2"/>
    <w:rsid w:val="001A1AB7"/>
    <w:rsid w:val="001A3A11"/>
    <w:rsid w:val="001E6CEA"/>
    <w:rsid w:val="001F0302"/>
    <w:rsid w:val="001F202F"/>
    <w:rsid w:val="002170C9"/>
    <w:rsid w:val="00246CFB"/>
    <w:rsid w:val="00276BFC"/>
    <w:rsid w:val="002A4E0E"/>
    <w:rsid w:val="00301C8E"/>
    <w:rsid w:val="00316455"/>
    <w:rsid w:val="003617EF"/>
    <w:rsid w:val="00380656"/>
    <w:rsid w:val="0039685D"/>
    <w:rsid w:val="003A7E38"/>
    <w:rsid w:val="003B66C5"/>
    <w:rsid w:val="00407B1B"/>
    <w:rsid w:val="0041443E"/>
    <w:rsid w:val="0041707F"/>
    <w:rsid w:val="004225B6"/>
    <w:rsid w:val="004248DA"/>
    <w:rsid w:val="00454BE6"/>
    <w:rsid w:val="00476763"/>
    <w:rsid w:val="004A7A6F"/>
    <w:rsid w:val="004D2932"/>
    <w:rsid w:val="0050012C"/>
    <w:rsid w:val="005226C4"/>
    <w:rsid w:val="0053641C"/>
    <w:rsid w:val="0055414B"/>
    <w:rsid w:val="00574893"/>
    <w:rsid w:val="00595B84"/>
    <w:rsid w:val="00635E4A"/>
    <w:rsid w:val="00651412"/>
    <w:rsid w:val="00663ED0"/>
    <w:rsid w:val="006A0E5C"/>
    <w:rsid w:val="007102D4"/>
    <w:rsid w:val="00727DB9"/>
    <w:rsid w:val="00736B60"/>
    <w:rsid w:val="00764FA4"/>
    <w:rsid w:val="007C0ED9"/>
    <w:rsid w:val="007D3BBF"/>
    <w:rsid w:val="007D7962"/>
    <w:rsid w:val="007E1652"/>
    <w:rsid w:val="007F1C62"/>
    <w:rsid w:val="008210DC"/>
    <w:rsid w:val="00875927"/>
    <w:rsid w:val="008E4879"/>
    <w:rsid w:val="008E5ABD"/>
    <w:rsid w:val="00922A9B"/>
    <w:rsid w:val="00930636"/>
    <w:rsid w:val="00933ECB"/>
    <w:rsid w:val="00937D78"/>
    <w:rsid w:val="00943F6F"/>
    <w:rsid w:val="009705B7"/>
    <w:rsid w:val="009B52E0"/>
    <w:rsid w:val="009F2F29"/>
    <w:rsid w:val="00A41410"/>
    <w:rsid w:val="00A54C92"/>
    <w:rsid w:val="00A740B8"/>
    <w:rsid w:val="00AB16B6"/>
    <w:rsid w:val="00AD1813"/>
    <w:rsid w:val="00B52350"/>
    <w:rsid w:val="00B53709"/>
    <w:rsid w:val="00B54F9C"/>
    <w:rsid w:val="00B6432B"/>
    <w:rsid w:val="00B84F25"/>
    <w:rsid w:val="00B86933"/>
    <w:rsid w:val="00B93DB8"/>
    <w:rsid w:val="00BA1D81"/>
    <w:rsid w:val="00BA2BA1"/>
    <w:rsid w:val="00BA64DB"/>
    <w:rsid w:val="00BD581D"/>
    <w:rsid w:val="00BE2AB6"/>
    <w:rsid w:val="00BF2982"/>
    <w:rsid w:val="00C007B8"/>
    <w:rsid w:val="00C016EA"/>
    <w:rsid w:val="00C46979"/>
    <w:rsid w:val="00C57CBF"/>
    <w:rsid w:val="00C619BB"/>
    <w:rsid w:val="00C6531C"/>
    <w:rsid w:val="00C84311"/>
    <w:rsid w:val="00CA685A"/>
    <w:rsid w:val="00CD0FAE"/>
    <w:rsid w:val="00D00203"/>
    <w:rsid w:val="00D2743A"/>
    <w:rsid w:val="00D47314"/>
    <w:rsid w:val="00D54374"/>
    <w:rsid w:val="00D852B2"/>
    <w:rsid w:val="00D921E2"/>
    <w:rsid w:val="00D92AE6"/>
    <w:rsid w:val="00DE4697"/>
    <w:rsid w:val="00DF7ED8"/>
    <w:rsid w:val="00E0451D"/>
    <w:rsid w:val="00E12EE5"/>
    <w:rsid w:val="00E4344A"/>
    <w:rsid w:val="00EB5A57"/>
    <w:rsid w:val="00EC4AAD"/>
    <w:rsid w:val="00ED300C"/>
    <w:rsid w:val="00F43CD7"/>
    <w:rsid w:val="00F603F6"/>
    <w:rsid w:val="00F63AFA"/>
    <w:rsid w:val="00F67415"/>
    <w:rsid w:val="00F8257B"/>
    <w:rsid w:val="00F954A8"/>
    <w:rsid w:val="00FC0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13DF75C7"/>
  <w15:chartTrackingRefBased/>
  <w15:docId w15:val="{EB72CFE7-7619-4282-A352-B571E4DB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12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012C"/>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sz w:val="24"/>
      <w:szCs w:val="20"/>
    </w:rPr>
  </w:style>
  <w:style w:type="character" w:customStyle="1" w:styleId="HeaderChar">
    <w:name w:val="Header Char"/>
    <w:basedOn w:val="DefaultParagraphFont"/>
    <w:link w:val="Header"/>
    <w:rsid w:val="0050012C"/>
    <w:rPr>
      <w:rFonts w:ascii="Times" w:eastAsia="Times New Roman" w:hAnsi="Times" w:cs="Times New Roman"/>
      <w:sz w:val="24"/>
      <w:szCs w:val="20"/>
    </w:rPr>
  </w:style>
  <w:style w:type="paragraph" w:styleId="Title">
    <w:name w:val="Title"/>
    <w:basedOn w:val="Normal"/>
    <w:link w:val="TitleChar"/>
    <w:qFormat/>
    <w:rsid w:val="0050012C"/>
    <w:pPr>
      <w:shd w:val="clear" w:color="auto" w:fill="FFFFFF"/>
      <w:tabs>
        <w:tab w:val="right" w:pos="10170"/>
      </w:tabs>
      <w:overflowPunct w:val="0"/>
      <w:autoSpaceDE w:val="0"/>
      <w:autoSpaceDN w:val="0"/>
      <w:adjustRightInd w:val="0"/>
      <w:spacing w:before="240" w:after="0" w:line="240" w:lineRule="auto"/>
      <w:ind w:right="-43"/>
      <w:jc w:val="center"/>
      <w:textAlignment w:val="baseline"/>
    </w:pPr>
    <w:rPr>
      <w:rFonts w:ascii="Arial" w:eastAsia="Times New Roman" w:hAnsi="Arial" w:cs="Arial"/>
      <w:b/>
      <w:sz w:val="48"/>
      <w:szCs w:val="20"/>
    </w:rPr>
  </w:style>
  <w:style w:type="character" w:customStyle="1" w:styleId="TitleChar">
    <w:name w:val="Title Char"/>
    <w:basedOn w:val="DefaultParagraphFont"/>
    <w:link w:val="Title"/>
    <w:rsid w:val="0050012C"/>
    <w:rPr>
      <w:rFonts w:ascii="Arial" w:eastAsia="Times New Roman" w:hAnsi="Arial" w:cs="Arial"/>
      <w:b/>
      <w:sz w:val="48"/>
      <w:szCs w:val="20"/>
      <w:shd w:val="clear" w:color="auto" w:fill="FFFFFF"/>
    </w:rPr>
  </w:style>
  <w:style w:type="paragraph" w:styleId="BodyTextIndent">
    <w:name w:val="Body Text Indent"/>
    <w:basedOn w:val="Normal"/>
    <w:link w:val="BodyTextIndentChar"/>
    <w:rsid w:val="0050012C"/>
    <w:pPr>
      <w:overflowPunct w:val="0"/>
      <w:autoSpaceDE w:val="0"/>
      <w:autoSpaceDN w:val="0"/>
      <w:adjustRightInd w:val="0"/>
      <w:spacing w:after="0" w:line="360" w:lineRule="auto"/>
      <w:ind w:firstLine="720"/>
      <w:textAlignment w:val="baseline"/>
    </w:pPr>
    <w:rPr>
      <w:rFonts w:ascii="Times" w:eastAsia="Times New Roman" w:hAnsi="Times"/>
      <w:sz w:val="24"/>
      <w:szCs w:val="20"/>
    </w:rPr>
  </w:style>
  <w:style w:type="character" w:customStyle="1" w:styleId="BodyTextIndentChar">
    <w:name w:val="Body Text Indent Char"/>
    <w:basedOn w:val="DefaultParagraphFont"/>
    <w:link w:val="BodyTextIndent"/>
    <w:rsid w:val="0050012C"/>
    <w:rPr>
      <w:rFonts w:ascii="Times" w:eastAsia="Times New Roman" w:hAnsi="Times" w:cs="Times New Roman"/>
      <w:sz w:val="24"/>
      <w:szCs w:val="20"/>
    </w:rPr>
  </w:style>
  <w:style w:type="character" w:styleId="Hyperlink">
    <w:name w:val="Hyperlink"/>
    <w:rsid w:val="0050012C"/>
    <w:rPr>
      <w:color w:val="0000FF"/>
      <w:u w:val="single"/>
    </w:rPr>
  </w:style>
  <w:style w:type="character" w:styleId="Strong">
    <w:name w:val="Strong"/>
    <w:uiPriority w:val="22"/>
    <w:qFormat/>
    <w:rsid w:val="0050012C"/>
    <w:rPr>
      <w:b/>
      <w:bCs/>
    </w:rPr>
  </w:style>
  <w:style w:type="paragraph" w:customStyle="1" w:styleId="authorinfo">
    <w:name w:val="author info"/>
    <w:rsid w:val="0050012C"/>
    <w:pPr>
      <w:overflowPunct w:val="0"/>
      <w:autoSpaceDE w:val="0"/>
      <w:autoSpaceDN w:val="0"/>
      <w:adjustRightInd w:val="0"/>
      <w:spacing w:after="0" w:line="240" w:lineRule="auto"/>
      <w:ind w:firstLine="360"/>
      <w:jc w:val="both"/>
      <w:textAlignment w:val="baseline"/>
    </w:pPr>
    <w:rPr>
      <w:rFonts w:ascii="Palatino" w:eastAsia="Times New Roman" w:hAnsi="Palatino" w:cs="Times New Roman"/>
      <w:i/>
      <w:sz w:val="16"/>
      <w:szCs w:val="20"/>
    </w:rPr>
  </w:style>
  <w:style w:type="paragraph" w:styleId="BalloonText">
    <w:name w:val="Balloon Text"/>
    <w:basedOn w:val="Normal"/>
    <w:link w:val="BalloonTextChar"/>
    <w:uiPriority w:val="99"/>
    <w:semiHidden/>
    <w:unhideWhenUsed/>
    <w:rsid w:val="00F6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3F6"/>
    <w:rPr>
      <w:rFonts w:ascii="Segoe UI" w:eastAsia="Calibri" w:hAnsi="Segoe UI" w:cs="Segoe UI"/>
      <w:sz w:val="18"/>
      <w:szCs w:val="18"/>
    </w:rPr>
  </w:style>
  <w:style w:type="character" w:styleId="UnresolvedMention">
    <w:name w:val="Unresolved Mention"/>
    <w:basedOn w:val="DefaultParagraphFont"/>
    <w:uiPriority w:val="99"/>
    <w:semiHidden/>
    <w:unhideWhenUsed/>
    <w:rsid w:val="00D54374"/>
    <w:rPr>
      <w:color w:val="808080"/>
      <w:shd w:val="clear" w:color="auto" w:fill="E6E6E6"/>
    </w:rPr>
  </w:style>
  <w:style w:type="paragraph" w:styleId="ListParagraph">
    <w:name w:val="List Paragraph"/>
    <w:basedOn w:val="Normal"/>
    <w:uiPriority w:val="34"/>
    <w:qFormat/>
    <w:rsid w:val="00BA64DB"/>
    <w:pPr>
      <w:ind w:left="720"/>
      <w:contextualSpacing/>
    </w:pPr>
  </w:style>
  <w:style w:type="paragraph" w:styleId="Footer">
    <w:name w:val="footer"/>
    <w:basedOn w:val="Normal"/>
    <w:link w:val="FooterChar"/>
    <w:uiPriority w:val="99"/>
    <w:unhideWhenUsed/>
    <w:rsid w:val="00821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0D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749368">
      <w:bodyDiv w:val="1"/>
      <w:marLeft w:val="0"/>
      <w:marRight w:val="0"/>
      <w:marTop w:val="0"/>
      <w:marBottom w:val="0"/>
      <w:divBdr>
        <w:top w:val="none" w:sz="0" w:space="0" w:color="auto"/>
        <w:left w:val="none" w:sz="0" w:space="0" w:color="auto"/>
        <w:bottom w:val="none" w:sz="0" w:space="0" w:color="auto"/>
        <w:right w:val="none" w:sz="0" w:space="0" w:color="auto"/>
      </w:divBdr>
    </w:div>
    <w:div w:id="1430008646">
      <w:bodyDiv w:val="1"/>
      <w:marLeft w:val="0"/>
      <w:marRight w:val="0"/>
      <w:marTop w:val="0"/>
      <w:marBottom w:val="0"/>
      <w:divBdr>
        <w:top w:val="none" w:sz="0" w:space="0" w:color="auto"/>
        <w:left w:val="none" w:sz="0" w:space="0" w:color="auto"/>
        <w:bottom w:val="none" w:sz="0" w:space="0" w:color="auto"/>
        <w:right w:val="none" w:sz="0" w:space="0" w:color="auto"/>
      </w:divBdr>
    </w:div>
    <w:div w:id="1636175910">
      <w:bodyDiv w:val="1"/>
      <w:marLeft w:val="0"/>
      <w:marRight w:val="0"/>
      <w:marTop w:val="0"/>
      <w:marBottom w:val="0"/>
      <w:divBdr>
        <w:top w:val="none" w:sz="0" w:space="0" w:color="auto"/>
        <w:left w:val="none" w:sz="0" w:space="0" w:color="auto"/>
        <w:bottom w:val="none" w:sz="0" w:space="0" w:color="auto"/>
        <w:right w:val="none" w:sz="0" w:space="0" w:color="auto"/>
      </w:divBdr>
    </w:div>
    <w:div w:id="1637950929">
      <w:bodyDiv w:val="1"/>
      <w:marLeft w:val="0"/>
      <w:marRight w:val="0"/>
      <w:marTop w:val="0"/>
      <w:marBottom w:val="0"/>
      <w:divBdr>
        <w:top w:val="none" w:sz="0" w:space="0" w:color="auto"/>
        <w:left w:val="none" w:sz="0" w:space="0" w:color="auto"/>
        <w:bottom w:val="none" w:sz="0" w:space="0" w:color="auto"/>
        <w:right w:val="none" w:sz="0" w:space="0" w:color="auto"/>
      </w:divBdr>
    </w:div>
    <w:div w:id="207349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h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boone@nfhs.org" TargetMode="External"/><Relationship Id="rId5" Type="http://schemas.openxmlformats.org/officeDocument/2006/relationships/footnotes" Target="footnotes.xml"/><Relationship Id="rId10" Type="http://schemas.openxmlformats.org/officeDocument/2006/relationships/hyperlink" Target="mailto:bhoward@nfhs.org" TargetMode="External"/><Relationship Id="rId4" Type="http://schemas.openxmlformats.org/officeDocument/2006/relationships/webSettings" Target="webSettings.xml"/><Relationship Id="rId9" Type="http://schemas.openxmlformats.org/officeDocument/2006/relationships/hyperlink" Target="http://www.nf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1205</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 McGuire</dc:creator>
  <cp:keywords/>
  <dc:description/>
  <cp:lastModifiedBy>Bruce Howard</cp:lastModifiedBy>
  <cp:revision>62</cp:revision>
  <cp:lastPrinted>2018-01-31T10:22:00Z</cp:lastPrinted>
  <dcterms:created xsi:type="dcterms:W3CDTF">2017-10-25T12:33:00Z</dcterms:created>
  <dcterms:modified xsi:type="dcterms:W3CDTF">2019-01-31T18:48:00Z</dcterms:modified>
</cp:coreProperties>
</file>